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Creative services contract</w:t>
      </w:r>
    </w:p>
    <w:p>
      <w:pPr>
        <w:spacing w:after="130"/>
      </w:pPr>
    </w:p>
    <w:p>
      <w:pPr>
        <w:pStyle w:val="Heading1"/>
        <w:spacing w:after="130"/>
      </w:pPr>
      <w:r>
        <w:t xml:space="preserve">Not legal advice</w:t>
      </w:r>
    </w:p>
    <w:p>
      <w:pPr>
        <w:spacing w:after="130"/>
      </w:pPr>
      <w:r>
        <w:t xml:space="preserve">This starting template is not legal advice. Have a qualified professional review it for your jurisdiction and project before signing.</w:t>
      </w:r>
    </w:p>
    <w:p>
      <w:pPr>
        <w:spacing w:after="130"/>
      </w:pPr>
    </w:p>
    <w:p>
      <w:pPr>
        <w:pStyle w:val="Heading1"/>
        <w:spacing w:after="130"/>
      </w:pPr>
      <w:r>
        <w:t xml:space="preserve">Parties and project</w:t>
      </w:r>
    </w:p>
    <w:p>
      <w:pPr>
        <w:spacing w:after="130"/>
      </w:pPr>
      <w:r>
        <w:t xml:space="preserve">Creative: [Legal name, business name and contact].</w:t>
      </w:r>
    </w:p>
    <w:p>
      <w:pPr>
        <w:spacing w:after="130"/>
      </w:pPr>
      <w:r>
        <w:t xml:space="preserve">Client: [Legal name and contact].</w:t>
      </w:r>
    </w:p>
    <w:p>
      <w:pPr>
        <w:spacing w:after="130"/>
      </w:pPr>
      <w:r>
        <w:t xml:space="preserve">Effective date: [Date]. Project: [Description].</w:t>
      </w:r>
    </w:p>
    <w:p>
      <w:pPr>
        <w:spacing w:after="130"/>
      </w:pPr>
      <w:r>
        <w:t xml:space="preserve">The approved proposal and scope dated [date] form part of this agreement.</w:t>
      </w:r>
    </w:p>
    <w:p>
      <w:pPr>
        <w:spacing w:after="130"/>
      </w:pPr>
    </w:p>
    <w:p>
      <w:pPr>
        <w:pStyle w:val="Heading1"/>
        <w:spacing w:after="130"/>
      </w:pPr>
      <w:r>
        <w:t xml:space="preserve">Scope and changes</w:t>
      </w:r>
    </w:p>
    <w:p>
      <w:pPr>
        <w:spacing w:after="130"/>
      </w:pPr>
      <w:r>
        <w:t xml:space="preserve">Deliverables, formats and exclusions: [Details].</w:t>
      </w:r>
    </w:p>
    <w:p>
      <w:pPr>
        <w:spacing w:after="130"/>
      </w:pPr>
      <w:r>
        <w:t xml:space="preserve">Milestones and approvals: [Details].</w:t>
      </w:r>
    </w:p>
    <w:p>
      <w:pPr>
        <w:spacing w:after="130"/>
      </w:pPr>
      <w:r>
        <w:t xml:space="preserve">Included revisions: [Number and definition of a revision].</w:t>
      </w:r>
    </w:p>
    <w:p>
      <w:pPr>
        <w:spacing w:after="130"/>
      </w:pPr>
      <w:r>
        <w:t xml:space="preserve">Feedback is consolidated by [decision maker].</w:t>
      </w:r>
    </w:p>
    <w:p>
      <w:pPr>
        <w:spacing w:after="130"/>
      </w:pPr>
      <w:r>
        <w:t xml:space="preserve">Additional deliverables or a new direction require written approval of a change quote before work begins.</w:t>
      </w:r>
    </w:p>
    <w:p>
      <w:pPr>
        <w:spacing w:after="130"/>
      </w:pPr>
    </w:p>
    <w:p>
      <w:pPr>
        <w:pStyle w:val="Heading1"/>
        <w:spacing w:after="130"/>
      </w:pPr>
      <w:r>
        <w:t xml:space="preserve">Fees and payment</w:t>
      </w:r>
    </w:p>
    <w:p>
      <w:pPr>
        <w:spacing w:after="130"/>
      </w:pPr>
      <w:r>
        <w:t xml:space="preserve">Total fee and currency: [Amount].</w:t>
      </w:r>
    </w:p>
    <w:p>
      <w:pPr>
        <w:spacing w:after="130"/>
      </w:pPr>
      <w:r>
        <w:t xml:space="preserve">Deposit and milestone payments: [Amounts and triggers].</w:t>
      </w:r>
    </w:p>
    <w:p>
      <w:pPr>
        <w:spacing w:after="130"/>
      </w:pPr>
      <w:r>
        <w:t xml:space="preserve">Invoice due dates and applicable taxes: [Terms].</w:t>
      </w:r>
    </w:p>
    <w:p>
      <w:pPr>
        <w:spacing w:after="130"/>
      </w:pPr>
      <w:r>
        <w:t xml:space="preserve">Treatment of expenses, overdue invoices and paused work: [Terms reviewed locally].</w:t>
      </w:r>
    </w:p>
    <w:p>
      <w:pPr>
        <w:spacing w:after="130"/>
      </w:pPr>
    </w:p>
    <w:p>
      <w:pPr>
        <w:pStyle w:val="Heading1"/>
        <w:spacing w:after="130"/>
      </w:pPr>
      <w:r>
        <w:t xml:space="preserve">Schedule and client cooperation</w:t>
      </w:r>
    </w:p>
    <w:p>
      <w:pPr>
        <w:spacing w:after="130"/>
      </w:pPr>
      <w:r>
        <w:t xml:space="preserve">Client supplies [materials, approvals and access] by [dates].</w:t>
      </w:r>
    </w:p>
    <w:p>
      <w:pPr>
        <w:spacing w:after="130"/>
      </w:pPr>
      <w:r>
        <w:t xml:space="preserve">Late materials or feedback may move the delivery schedule.</w:t>
      </w:r>
    </w:p>
    <w:p>
      <w:pPr>
        <w:spacing w:after="130"/>
      </w:pPr>
      <w:r>
        <w:t xml:space="preserve">How schedule changes are confirmed: [Process].</w:t>
      </w:r>
    </w:p>
    <w:p>
      <w:pPr>
        <w:spacing w:after="130"/>
      </w:pPr>
    </w:p>
    <w:p>
      <w:pPr>
        <w:pStyle w:val="Heading1"/>
        <w:spacing w:after="130"/>
      </w:pPr>
      <w:r>
        <w:t xml:space="preserve">Ownership and permitted use</w:t>
      </w:r>
    </w:p>
    <w:p>
      <w:pPr>
        <w:spacing w:after="130"/>
      </w:pPr>
      <w:r>
        <w:t xml:space="preserve">Retained rights, licensed rights and any transfer on final payment: [Explicit terms].</w:t>
      </w:r>
    </w:p>
    <w:p>
      <w:pPr>
        <w:spacing w:after="130"/>
      </w:pPr>
      <w:r>
        <w:t xml:space="preserve">Media, territory, duration and exclusivity: [Details].</w:t>
      </w:r>
    </w:p>
    <w:p>
      <w:pPr>
        <w:spacing w:after="130"/>
      </w:pPr>
      <w:r>
        <w:t xml:space="preserve">Portfolio permission, third-party materials and sublicensing: [Details].</w:t>
      </w:r>
    </w:p>
    <w:p>
      <w:pPr>
        <w:spacing w:after="130"/>
      </w:pPr>
      <w:r>
        <w:t xml:space="preserve">Do not assume all rights transfer because a fee was paid.</w:t>
      </w:r>
    </w:p>
    <w:p>
      <w:pPr>
        <w:spacing w:after="130"/>
      </w:pPr>
    </w:p>
    <w:p>
      <w:pPr>
        <w:pStyle w:val="Heading1"/>
        <w:spacing w:after="130"/>
      </w:pPr>
      <w:r>
        <w:t xml:space="preserve">Cancellation and termination</w:t>
      </w:r>
    </w:p>
    <w:p>
      <w:pPr>
        <w:spacing w:after="130"/>
      </w:pPr>
      <w:r>
        <w:t xml:space="preserve">Notice, payment for completed work and non-recoverable expenses: [Terms].</w:t>
      </w:r>
    </w:p>
    <w:p>
      <w:pPr>
        <w:spacing w:after="130"/>
      </w:pPr>
      <w:r>
        <w:t xml:space="preserve">Kill fee, if agreed: [Amount or method and conditions].</w:t>
      </w:r>
    </w:p>
    <w:p>
      <w:pPr>
        <w:spacing w:after="130"/>
      </w:pPr>
      <w:r>
        <w:t xml:space="preserve">Delivery of completed work and treatment of licenses after termination: [Terms].</w:t>
      </w:r>
    </w:p>
    <w:p>
      <w:pPr>
        <w:spacing w:after="130"/>
      </w:pPr>
    </w:p>
    <w:p>
      <w:pPr>
        <w:pStyle w:val="Heading1"/>
        <w:spacing w:after="130"/>
      </w:pPr>
      <w:r>
        <w:t xml:space="preserve">Confidentiality and disagreements</w:t>
      </w:r>
    </w:p>
    <w:p>
      <w:pPr>
        <w:spacing w:after="130"/>
      </w:pPr>
      <w:r>
        <w:t xml:space="preserve">Confidential information and exceptions: [Details].</w:t>
      </w:r>
    </w:p>
    <w:p>
      <w:pPr>
        <w:spacing w:after="130"/>
      </w:pPr>
      <w:r>
        <w:t xml:space="preserve">Contact process, governing law and dispute resolution: [Locally reviewed terms].</w:t>
      </w:r>
    </w:p>
    <w:p>
      <w:pPr>
        <w:spacing w:after="130"/>
      </w:pPr>
      <w:r>
        <w:t xml:space="preserve">No limitation of liability, indemnity or consumer-rights clause should be adopted without review.</w:t>
      </w:r>
    </w:p>
    <w:p>
      <w:pPr>
        <w:spacing w:after="130"/>
      </w:pPr>
    </w:p>
    <w:p>
      <w:pPr>
        <w:pStyle w:val="Heading1"/>
        <w:spacing w:after="130"/>
      </w:pPr>
      <w:r>
        <w:t xml:space="preserve">Signatures</w:t>
      </w:r>
    </w:p>
    <w:p>
      <w:pPr>
        <w:spacing w:after="130"/>
      </w:pPr>
      <w:r>
        <w:t xml:space="preserve">Creative: [Name, signature and date].</w:t>
      </w:r>
    </w:p>
    <w:p>
      <w:pPr>
        <w:spacing w:after="130"/>
      </w:pPr>
      <w:r>
        <w:t xml:space="preserve">Client: [Name, signature and date].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Template by BidLogik, generate a filled version free at https://www.bidlogik.com/?utm_source=template_file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Services Contract</dc:title>
  <dc:creator>BidLogik</dc:creator>
  <cp:lastModifiedBy>Un-named</cp:lastModifiedBy>
  <cp:revision>1</cp:revision>
  <dcterms:created xsi:type="dcterms:W3CDTF">2026-10-16T03:40:32.440Z</dcterms:created>
  <dcterms:modified xsi:type="dcterms:W3CDTF">2026-10-16T03:40:32.440Z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